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72" w:rsidRDefault="005413AC" w:rsidP="00034472">
      <w:pPr>
        <w:spacing w:line="360" w:lineRule="auto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noProof/>
          <w:sz w:val="24"/>
          <w:szCs w:val="24"/>
          <w:lang w:eastAsia="tr-TR"/>
        </w:rPr>
        <w:drawing>
          <wp:inline distT="0" distB="0" distL="0" distR="0" wp14:anchorId="5E0BEF45" wp14:editId="0AE6FF7D">
            <wp:extent cx="1626321" cy="8280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tegrelog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180" cy="84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4"/>
          <w:szCs w:val="24"/>
          <w:lang w:val="en-US"/>
        </w:rPr>
        <w:t xml:space="preserve">                              </w:t>
      </w:r>
      <w:bookmarkStart w:id="0" w:name="_GoBack"/>
      <w:r w:rsidRPr="005413AC">
        <w:rPr>
          <w:rFonts w:ascii="Calibri" w:hAnsi="Calibri" w:cs="Calibri"/>
          <w:b/>
          <w:sz w:val="28"/>
          <w:szCs w:val="28"/>
          <w:lang w:val="en-US"/>
        </w:rPr>
        <w:t>DOLKOT®</w:t>
      </w:r>
      <w:bookmarkEnd w:id="0"/>
    </w:p>
    <w:p w:rsidR="00034472" w:rsidRPr="00034472" w:rsidRDefault="00034472" w:rsidP="00034472">
      <w:pPr>
        <w:spacing w:line="360" w:lineRule="auto"/>
        <w:jc w:val="center"/>
        <w:rPr>
          <w:rFonts w:cstheme="minorHAnsi"/>
          <w:b/>
          <w:bCs/>
          <w:lang w:val="en-US"/>
        </w:rPr>
      </w:pPr>
      <w:r w:rsidRPr="00034472">
        <w:rPr>
          <w:rFonts w:cstheme="minorHAnsi"/>
          <w:b/>
          <w:bCs/>
          <w:lang w:val="en-US"/>
        </w:rPr>
        <w:t>CEMENT-BASED ADHESIVE MORTAR</w:t>
      </w:r>
    </w:p>
    <w:p w:rsidR="00034472" w:rsidRPr="00034472" w:rsidRDefault="00034472" w:rsidP="00034472">
      <w:pPr>
        <w:pStyle w:val="GvdeA"/>
        <w:rPr>
          <w:rFonts w:ascii="Calibri" w:hAnsi="Calibri" w:cs="Calibri"/>
          <w:i/>
        </w:rPr>
      </w:pPr>
      <w:r w:rsidRPr="00034472">
        <w:rPr>
          <w:rFonts w:ascii="Calibri" w:hAnsi="Calibri" w:cs="Calibri"/>
          <w:bCs/>
          <w:i/>
          <w:lang w:val="en-US"/>
        </w:rPr>
        <w:t>Thermal Insulation Board Adhesion Mortar with High Performance and Polymer Additive</w:t>
      </w:r>
    </w:p>
    <w:p w:rsidR="00034472" w:rsidRDefault="00034472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FIELD OF APPLICATION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Used for affixing polystyrene and STONEWOOL plates on surfaces such as rough and fine plaster, concrete, brick, etc.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CHARACTERISTICS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Ideal for affixing XPS, EPS and STONEWOOL.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Provides high adhesion performance.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It has polymer additives.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APPLICATION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SURFACE PREPARATION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The surface of application shall always be free of materials such as form oil, dust, paint, etc.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Moving parts with low adherence shall be moved away from the surface.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You may advance to application after dampening the surface.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PREPARATION AND APPLICATION OF THE MORTAR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A proper water amount shall be put inside the mixing container (6-6.75 l water/25 kg bag).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Powder material shall be added and mixed with hand mixer at low speed.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After resting for 5 minutes, the plaster shall be mixed until achieving a homogeneous mixture.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lastRenderedPageBreak/>
        <w:t>Mortar shall be applied to edges of the thermal insulation board as a frame with a width of 4-5 cm and a thickness of 1 cm. A suitable amount of mortar shall be placed to the points in the central areas.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Plates are affixed to the floor with a suitable pressure.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On plastered surfaces, mortar is taken with a toothed trowel and affixed on the thermal insulation board.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 xml:space="preserve">Mechanical </w:t>
      </w:r>
      <w:proofErr w:type="spellStart"/>
      <w:r w:rsidRPr="005413AC">
        <w:rPr>
          <w:rFonts w:ascii="Calibri" w:hAnsi="Calibri" w:cs="Calibri"/>
          <w:sz w:val="24"/>
          <w:szCs w:val="24"/>
          <w:lang w:val="en-US"/>
        </w:rPr>
        <w:t>plugling</w:t>
      </w:r>
      <w:proofErr w:type="spellEnd"/>
      <w:r w:rsidRPr="005413AC">
        <w:rPr>
          <w:rFonts w:ascii="Calibri" w:hAnsi="Calibri" w:cs="Calibri"/>
          <w:sz w:val="24"/>
          <w:szCs w:val="24"/>
          <w:lang w:val="en-US"/>
        </w:rPr>
        <w:t xml:space="preserve"> is performed when the mortar is cured adequately.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CONSUMPTION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4-5 kg/m² (average).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p w:rsid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TECHNICAL DATA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2"/>
        <w:gridCol w:w="992"/>
      </w:tblGrid>
      <w:tr w:rsidR="005413AC" w:rsidRPr="00B534DF" w:rsidTr="005413A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ind w:right="888" w:hanging="5"/>
              <w:rPr>
                <w:rFonts w:cstheme="minorHAnsi"/>
                <w:sz w:val="24"/>
                <w:szCs w:val="24"/>
              </w:rPr>
            </w:pP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Hollow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Bulk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Density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Fresh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Mortar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>, kg/m³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413AC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≥ </w:t>
            </w:r>
            <w:r w:rsidRPr="005413AC">
              <w:rPr>
                <w:rStyle w:val="Normal"/>
                <w:rFonts w:cstheme="minorHAnsi"/>
                <w:sz w:val="24"/>
                <w:szCs w:val="24"/>
              </w:rPr>
              <w:t>1000</w:t>
            </w:r>
          </w:p>
        </w:tc>
      </w:tr>
      <w:tr w:rsidR="005413AC" w:rsidRPr="00B534DF" w:rsidTr="005413AC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Average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Compressive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Strength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413AC">
              <w:rPr>
                <w:rStyle w:val="Normal"/>
                <w:rFonts w:cstheme="minorHAnsi"/>
                <w:sz w:val="24"/>
                <w:szCs w:val="24"/>
              </w:rPr>
              <w:t>&gt; 6</w:t>
            </w:r>
          </w:p>
        </w:tc>
      </w:tr>
      <w:tr w:rsidR="005413AC" w:rsidRPr="00B534DF" w:rsidTr="005413AC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Average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Bending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Strength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413AC">
              <w:rPr>
                <w:rStyle w:val="Normal"/>
                <w:rFonts w:cstheme="minorHAnsi"/>
                <w:sz w:val="24"/>
                <w:szCs w:val="24"/>
              </w:rPr>
              <w:t>&gt; 2</w:t>
            </w:r>
          </w:p>
        </w:tc>
      </w:tr>
      <w:tr w:rsidR="005413AC" w:rsidRPr="00B534DF" w:rsidTr="005413A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Adherence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Strength</w:t>
            </w:r>
            <w:proofErr w:type="spellEnd"/>
          </w:p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413AC">
              <w:rPr>
                <w:rStyle w:val="Normal"/>
                <w:rFonts w:cstheme="minorHAnsi"/>
                <w:sz w:val="24"/>
                <w:szCs w:val="24"/>
              </w:rPr>
              <w:t>(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Adhesion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Force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to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the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Bottom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Layer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>), N/mm²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413AC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≥ </w:t>
            </w:r>
            <w:r w:rsidRPr="005413AC">
              <w:rPr>
                <w:rStyle w:val="Normal"/>
                <w:rFonts w:cstheme="minorHAnsi"/>
                <w:sz w:val="24"/>
                <w:szCs w:val="24"/>
              </w:rPr>
              <w:t>0.5</w:t>
            </w:r>
          </w:p>
        </w:tc>
      </w:tr>
      <w:tr w:rsidR="005413AC" w:rsidRPr="00B534DF" w:rsidTr="005413A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ind w:hanging="5"/>
              <w:rPr>
                <w:rFonts w:cstheme="minorHAnsi"/>
                <w:sz w:val="24"/>
                <w:szCs w:val="24"/>
              </w:rPr>
            </w:pP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Adherence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Strength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Adhesion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Force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to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the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Thermal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Insulation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Board ), N/mm²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413AC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≥ </w:t>
            </w:r>
            <w:r w:rsidRPr="005413AC">
              <w:rPr>
                <w:rStyle w:val="Normal"/>
                <w:rFonts w:cstheme="minorHAnsi"/>
                <w:sz w:val="24"/>
                <w:szCs w:val="24"/>
              </w:rPr>
              <w:t>0.08</w:t>
            </w:r>
          </w:p>
        </w:tc>
      </w:tr>
      <w:tr w:rsidR="005413AC" w:rsidRPr="00B534DF" w:rsidTr="005413AC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Water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Absorption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, 30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minutes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later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>, 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413AC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≤ </w:t>
            </w:r>
            <w:r w:rsidRPr="005413AC">
              <w:rPr>
                <w:rStyle w:val="Normal"/>
                <w:rFonts w:cstheme="minorHAnsi"/>
                <w:sz w:val="24"/>
                <w:szCs w:val="24"/>
              </w:rPr>
              <w:t>5</w:t>
            </w:r>
          </w:p>
        </w:tc>
      </w:tr>
      <w:tr w:rsidR="005413AC" w:rsidRPr="00B534DF" w:rsidTr="005413AC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Water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Absorption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, 240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minutes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later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>, 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413AC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≤ </w:t>
            </w:r>
            <w:r w:rsidRPr="005413AC">
              <w:rPr>
                <w:rStyle w:val="Normal"/>
                <w:rFonts w:cstheme="minorHAnsi"/>
                <w:sz w:val="24"/>
                <w:szCs w:val="24"/>
              </w:rPr>
              <w:t>10</w:t>
            </w:r>
          </w:p>
        </w:tc>
      </w:tr>
      <w:tr w:rsidR="005413AC" w:rsidRPr="00B534DF" w:rsidTr="005413AC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Class of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Reaction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To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Fire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413AC">
              <w:rPr>
                <w:rStyle w:val="Normal"/>
                <w:rFonts w:cstheme="minorHAnsi"/>
                <w:sz w:val="24"/>
                <w:szCs w:val="24"/>
              </w:rPr>
              <w:t>A</w:t>
            </w:r>
            <w:r w:rsidRPr="005413AC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1</w:t>
            </w:r>
          </w:p>
        </w:tc>
      </w:tr>
      <w:tr w:rsidR="005413AC" w:rsidRPr="00B534DF" w:rsidTr="005413AC">
        <w:tblPrEx>
          <w:tblCellMar>
            <w:top w:w="0" w:type="dxa"/>
            <w:bottom w:w="0" w:type="dxa"/>
          </w:tblCellMar>
        </w:tblPrEx>
        <w:trPr>
          <w:trHeight w:hRule="exact" w:val="474"/>
        </w:trPr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Grain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Size </w:t>
            </w: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Over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1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AC" w:rsidRPr="005413AC" w:rsidRDefault="005413AC" w:rsidP="005413A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5413AC">
              <w:rPr>
                <w:rStyle w:val="Normal"/>
                <w:rFonts w:cstheme="minorHAnsi"/>
                <w:sz w:val="24"/>
                <w:szCs w:val="24"/>
              </w:rPr>
              <w:t>Max</w:t>
            </w:r>
            <w:proofErr w:type="spellEnd"/>
            <w:r w:rsidRPr="005413AC">
              <w:rPr>
                <w:rStyle w:val="Normal"/>
                <w:rFonts w:cstheme="minorHAnsi"/>
                <w:sz w:val="24"/>
                <w:szCs w:val="24"/>
              </w:rPr>
              <w:t xml:space="preserve"> 1.0%</w:t>
            </w:r>
          </w:p>
        </w:tc>
      </w:tr>
    </w:tbl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PACKAGING AND STORAGE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Available in 25 kg polyethylene-reinforced paper bags, delivered in pallets or as sling-bags upon request. It is recommended that the product shall be consumed in 1 year from the date of manufacture if stored in its original package without opening the package under dry, frost free conditions and is stacked as maximum 8 bags, and in 1 week after opening the package. Package shall be tightly closed when it is not used.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lastRenderedPageBreak/>
        <w:t>RECOMMENDATIONS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•</w:t>
      </w:r>
      <w:r w:rsidRPr="005413AC">
        <w:rPr>
          <w:rFonts w:ascii="Calibri" w:hAnsi="Calibri" w:cs="Calibri"/>
          <w:sz w:val="24"/>
          <w:szCs w:val="24"/>
          <w:lang w:val="en-US"/>
        </w:rPr>
        <w:tab/>
        <w:t>No other materials (lime, cement, gypsum, etc.) shall be added to the prepared mortar.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•</w:t>
      </w:r>
      <w:r w:rsidRPr="005413AC">
        <w:rPr>
          <w:rFonts w:ascii="Calibri" w:hAnsi="Calibri" w:cs="Calibri"/>
          <w:sz w:val="24"/>
          <w:szCs w:val="24"/>
          <w:lang w:val="en-US"/>
        </w:rPr>
        <w:tab/>
        <w:t>Mortar shall not be used again by mixing with water or dry mortar if its application time has expired.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•</w:t>
      </w:r>
      <w:r w:rsidRPr="005413AC">
        <w:rPr>
          <w:rFonts w:ascii="Calibri" w:hAnsi="Calibri" w:cs="Calibri"/>
          <w:sz w:val="24"/>
          <w:szCs w:val="24"/>
          <w:lang w:val="en-US"/>
        </w:rPr>
        <w:tab/>
        <w:t>It is recommended that the application shall be performed between +5°C and +35°C.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•</w:t>
      </w:r>
      <w:r w:rsidRPr="005413AC">
        <w:rPr>
          <w:rFonts w:ascii="Calibri" w:hAnsi="Calibri" w:cs="Calibri"/>
          <w:sz w:val="24"/>
          <w:szCs w:val="24"/>
          <w:lang w:val="en-US"/>
        </w:rPr>
        <w:tab/>
        <w:t>It shall not be applied on frozen surfaces.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•</w:t>
      </w:r>
      <w:r w:rsidRPr="005413AC">
        <w:rPr>
          <w:rFonts w:ascii="Calibri" w:hAnsi="Calibri" w:cs="Calibri"/>
          <w:sz w:val="24"/>
          <w:szCs w:val="24"/>
          <w:lang w:val="en-US"/>
        </w:rPr>
        <w:tab/>
        <w:t>Do not apply under direct sunlight.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•</w:t>
      </w:r>
      <w:r w:rsidRPr="005413AC">
        <w:rPr>
          <w:rFonts w:ascii="Calibri" w:hAnsi="Calibri" w:cs="Calibri"/>
          <w:sz w:val="24"/>
          <w:szCs w:val="24"/>
          <w:lang w:val="en-US"/>
        </w:rPr>
        <w:tab/>
        <w:t>Do not go beyond the application field and the rules.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•</w:t>
      </w:r>
      <w:r w:rsidRPr="005413AC">
        <w:rPr>
          <w:rFonts w:ascii="Calibri" w:hAnsi="Calibri" w:cs="Calibri"/>
          <w:sz w:val="24"/>
          <w:szCs w:val="24"/>
          <w:lang w:val="en-US"/>
        </w:rPr>
        <w:tab/>
        <w:t>Do not inhale it directly. Wash your eyes with plenty of water in case of contact with eyes, seek medical attention if required.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•</w:t>
      </w:r>
      <w:r w:rsidRPr="005413AC">
        <w:rPr>
          <w:rFonts w:ascii="Calibri" w:hAnsi="Calibri" w:cs="Calibri"/>
          <w:sz w:val="24"/>
          <w:szCs w:val="24"/>
          <w:lang w:val="en-US"/>
        </w:rPr>
        <w:tab/>
        <w:t>For detailed information, please request the safety data sheet.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5413AC">
        <w:rPr>
          <w:rFonts w:ascii="Calibri" w:hAnsi="Calibri" w:cs="Calibri"/>
          <w:sz w:val="24"/>
          <w:szCs w:val="24"/>
          <w:lang w:val="en-US"/>
        </w:rPr>
        <w:t>•</w:t>
      </w:r>
      <w:r w:rsidRPr="005413AC">
        <w:rPr>
          <w:rFonts w:ascii="Calibri" w:hAnsi="Calibri" w:cs="Calibri"/>
          <w:sz w:val="24"/>
          <w:szCs w:val="24"/>
          <w:lang w:val="en-US"/>
        </w:rPr>
        <w:tab/>
        <w:t>Contact us for your technical questions and for your questions about all other application conditions.</w:t>
      </w:r>
    </w:p>
    <w:p w:rsid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CERTIFICATE OF CONFORMITY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>
        <w:rPr>
          <w:noProof/>
          <w:lang w:eastAsia="tr-TR"/>
        </w:rPr>
        <w:drawing>
          <wp:inline distT="0" distB="0" distL="0" distR="0" wp14:anchorId="580460E3" wp14:editId="3B05B9CF">
            <wp:extent cx="1552575" cy="5143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3AC">
        <w:rPr>
          <w:rFonts w:ascii="Calibri" w:hAnsi="Calibri" w:cs="Calibri"/>
          <w:sz w:val="24"/>
          <w:szCs w:val="24"/>
          <w:lang w:val="en-US"/>
        </w:rPr>
        <w:t>TS 13566 / June 2013</w:t>
      </w:r>
    </w:p>
    <w:p w:rsidR="005413AC" w:rsidRPr="005413AC" w:rsidRDefault="005413AC" w:rsidP="005413AC">
      <w:pPr>
        <w:spacing w:line="360" w:lineRule="auto"/>
        <w:ind w:left="2124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</w:t>
      </w:r>
      <w:r w:rsidRPr="005413AC">
        <w:rPr>
          <w:rFonts w:ascii="Calibri" w:hAnsi="Calibri" w:cs="Calibri"/>
          <w:sz w:val="24"/>
          <w:szCs w:val="24"/>
          <w:lang w:val="en-US"/>
        </w:rPr>
        <w:t>Ministry of Public Works Pos. No: 04,480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</w:p>
    <w:p w:rsidR="00305D6F" w:rsidRPr="005413AC" w:rsidRDefault="00305D6F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sectPr w:rsidR="00305D6F" w:rsidRPr="0054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32"/>
    <w:rsid w:val="00034472"/>
    <w:rsid w:val="00305D6F"/>
    <w:rsid w:val="005413AC"/>
    <w:rsid w:val="008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266C"/>
  <w15:chartTrackingRefBased/>
  <w15:docId w15:val="{E001BE09-663A-40F5-833A-1533FFC5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A">
    <w:name w:val="Gövde A"/>
    <w:rsid w:val="000344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2</cp:revision>
  <dcterms:created xsi:type="dcterms:W3CDTF">2020-05-14T05:39:00Z</dcterms:created>
  <dcterms:modified xsi:type="dcterms:W3CDTF">2020-05-14T05:39:00Z</dcterms:modified>
</cp:coreProperties>
</file>